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D0B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auto"/>
          <w:sz w:val="28"/>
          <w:szCs w:val="28"/>
          <w:lang w:val="en-US" w:eastAsia="zh-CN"/>
        </w:rPr>
        <w:t>附件1</w:t>
      </w:r>
    </w:p>
    <w:p w14:paraId="57C314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36"/>
          <w:szCs w:val="36"/>
          <w:lang w:val="en-US" w:eastAsia="zh-CN"/>
        </w:rPr>
        <w:t>惠州市2026年度检查造价咨询企业名单</w:t>
      </w:r>
    </w:p>
    <w:p w14:paraId="0CDB13EF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6410"/>
      </w:tblGrid>
      <w:tr w14:paraId="7F436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2" w:type="dxa"/>
            <w:vAlign w:val="center"/>
          </w:tcPr>
          <w:p w14:paraId="5DB4315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410" w:type="dxa"/>
            <w:vAlign w:val="center"/>
          </w:tcPr>
          <w:p w14:paraId="2AA3CEA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造价咨询企业</w:t>
            </w:r>
          </w:p>
        </w:tc>
      </w:tr>
      <w:tr w14:paraId="06F7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2" w:type="dxa"/>
            <w:vAlign w:val="center"/>
          </w:tcPr>
          <w:p w14:paraId="4995B4B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410" w:type="dxa"/>
            <w:vAlign w:val="center"/>
          </w:tcPr>
          <w:p w14:paraId="0A434163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广东必应项目管理有限公司</w:t>
            </w:r>
          </w:p>
        </w:tc>
      </w:tr>
      <w:tr w14:paraId="17E57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2" w:type="dxa"/>
            <w:vAlign w:val="center"/>
          </w:tcPr>
          <w:p w14:paraId="64DE48FE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410" w:type="dxa"/>
            <w:vAlign w:val="center"/>
          </w:tcPr>
          <w:p w14:paraId="2B5172D2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广东宏微智建工程管理有限公司</w:t>
            </w:r>
          </w:p>
        </w:tc>
      </w:tr>
      <w:tr w14:paraId="2B120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2" w:type="dxa"/>
            <w:vAlign w:val="center"/>
          </w:tcPr>
          <w:p w14:paraId="30DE995D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410" w:type="dxa"/>
            <w:vAlign w:val="center"/>
          </w:tcPr>
          <w:p w14:paraId="4A1E36AE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广东惠航工程项目管理有限公司</w:t>
            </w:r>
          </w:p>
        </w:tc>
      </w:tr>
      <w:tr w14:paraId="20B3A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2" w:type="dxa"/>
            <w:vAlign w:val="center"/>
          </w:tcPr>
          <w:p w14:paraId="662CA3E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410" w:type="dxa"/>
            <w:vAlign w:val="center"/>
          </w:tcPr>
          <w:p w14:paraId="34DA2B69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广东昕誉工程项目管理有限公司</w:t>
            </w:r>
          </w:p>
        </w:tc>
      </w:tr>
      <w:tr w14:paraId="59155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2" w:type="dxa"/>
            <w:vAlign w:val="center"/>
          </w:tcPr>
          <w:p w14:paraId="7723DC92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410" w:type="dxa"/>
            <w:vAlign w:val="center"/>
          </w:tcPr>
          <w:p w14:paraId="631DC226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新誉时代工程咨询有限公司惠阳分公司</w:t>
            </w:r>
          </w:p>
        </w:tc>
      </w:tr>
    </w:tbl>
    <w:p w14:paraId="09A1A08A">
      <w:pP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</w:p>
    <w:p w14:paraId="233AB127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3738AA6A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41509D7F">
      <w:pPr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br w:type="page"/>
      </w:r>
    </w:p>
    <w:p w14:paraId="5E4E60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28"/>
          <w:szCs w:val="28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  <w:t>4</w:t>
      </w:r>
    </w:p>
    <w:p w14:paraId="753BC3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36"/>
          <w:szCs w:val="36"/>
          <w:lang w:val="en-US" w:eastAsia="zh-CN"/>
        </w:rPr>
        <w:t>诚信执业与材料真实性承诺书</w:t>
      </w:r>
    </w:p>
    <w:p w14:paraId="65AC44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36"/>
          <w:szCs w:val="36"/>
          <w:lang w:val="en-US" w:eastAsia="zh-CN"/>
        </w:rPr>
      </w:pPr>
    </w:p>
    <w:p w14:paraId="423342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惠州市住房和城乡建设局：</w:t>
      </w:r>
    </w:p>
    <w:p w14:paraId="36C935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《关于开展2026年度工程造价咨询企业“双随机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一公开“检查工作的通知》要求，郑重承诺如下：</w:t>
      </w:r>
    </w:p>
    <w:p w14:paraId="5DE5D6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严格遵守《中华人民共和国建筑法》《工程造价咨询企业管理办法》《注册造价工程师管理办法》《广东省建设工程造价管理规定》等法律法规及行业规范，诚信执业、依法经营，杜绝挂靠、转包、低价恶性竟争、出具虚假造价成果等违法违规行为。</w:t>
      </w:r>
    </w:p>
    <w:p w14:paraId="764944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2.本次检查所提交的自查报告、自查表、人员资料、项目档案等所有材料，均真实、完整、有效，无隐瞒、伪造、篡改、虚假记载等情况。积极配合本次 “双随机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一公开“ 检查工作，如实提供相关资料、说明情况，不拒绝、不阻挠、不拖延检查工作开展。</w:t>
      </w:r>
    </w:p>
    <w:p w14:paraId="6AD246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.若自查发现问题，将严格按照要求限期整改，留存完整整改记录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若经检查发现存在违法违规行为或材料虚假，自愿接受住建部门及相关单位的行政处罚、信用扣分、通报批评等处理，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承担由此产生的一切法律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责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任和经济损失。</w:t>
      </w:r>
    </w:p>
    <w:p w14:paraId="3607FB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本承诺书自签署之日起生效。</w:t>
      </w:r>
    </w:p>
    <w:p w14:paraId="686F9A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02C991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承诺企业（盖章）：</w:t>
      </w:r>
    </w:p>
    <w:p w14:paraId="0BA1DA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法定代表人（签字）： </w:t>
      </w:r>
    </w:p>
    <w:p w14:paraId="476ED6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经办人（签字）： </w:t>
      </w:r>
    </w:p>
    <w:p w14:paraId="1E8804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联系电话：</w:t>
      </w:r>
    </w:p>
    <w:p w14:paraId="6B15B1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签署日期：2026年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日</w:t>
      </w:r>
    </w:p>
    <w:sectPr>
      <w:pgSz w:w="11906" w:h="16838"/>
      <w:pgMar w:top="2098" w:right="1247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F3239C"/>
    <w:rsid w:val="03F936CA"/>
    <w:rsid w:val="0F2234EA"/>
    <w:rsid w:val="10E068DC"/>
    <w:rsid w:val="1F7D4EEC"/>
    <w:rsid w:val="2631713A"/>
    <w:rsid w:val="2EEFCE36"/>
    <w:rsid w:val="2FDE92F2"/>
    <w:rsid w:val="37796A4F"/>
    <w:rsid w:val="3AF3AF59"/>
    <w:rsid w:val="3D370518"/>
    <w:rsid w:val="40527681"/>
    <w:rsid w:val="44CA4E64"/>
    <w:rsid w:val="51545F71"/>
    <w:rsid w:val="67FFED67"/>
    <w:rsid w:val="6DF3239C"/>
    <w:rsid w:val="6E8B6BD9"/>
    <w:rsid w:val="701301B8"/>
    <w:rsid w:val="72C57D8C"/>
    <w:rsid w:val="797F5624"/>
    <w:rsid w:val="7E056438"/>
    <w:rsid w:val="B6FE88A6"/>
    <w:rsid w:val="BDFB7650"/>
    <w:rsid w:val="BFDD4686"/>
    <w:rsid w:val="C37F1E7D"/>
    <w:rsid w:val="F6DE75BD"/>
    <w:rsid w:val="FD770664"/>
    <w:rsid w:val="FDCB7286"/>
    <w:rsid w:val="FE260073"/>
    <w:rsid w:val="FF32EA49"/>
    <w:rsid w:val="FF9F087B"/>
    <w:rsid w:val="FFB55A42"/>
    <w:rsid w:val="FFE3B625"/>
    <w:rsid w:val="FFFC24A4"/>
    <w:rsid w:val="FFFFF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2026-05-09T15:09:00Z</dcterms:created>
  <dc:creator>傅唯</dc:creator>
  <cp:lastModifiedBy>zjz07</cp:lastModifiedBy>
  <dcterms:modified xsi:type="dcterms:W3CDTF">2026-06-02T09:26:21Z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DCF1724CADA7E3F8D642046A0925CD0A_43</vt:lpwstr>
  </property>
</Properties>
</file>